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67A" w:rsidRPr="004C3C12" w:rsidRDefault="0065567A" w:rsidP="004C3C12">
      <w:pPr>
        <w:spacing w:after="0" w:line="240" w:lineRule="auto"/>
        <w:jc w:val="center"/>
        <w:rPr>
          <w:rFonts w:ascii="Georgia" w:hAnsi="Georgia"/>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C3C12">
        <w:rPr>
          <w:rFonts w:ascii="Georgia" w:hAnsi="Georgia"/>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Развитие </w:t>
      </w:r>
      <w:proofErr w:type="spellStart"/>
      <w:r w:rsidRPr="004C3C12">
        <w:rPr>
          <w:rFonts w:ascii="Georgia" w:hAnsi="Georgia"/>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звуковысотного</w:t>
      </w:r>
      <w:proofErr w:type="spellEnd"/>
      <w:r w:rsidRPr="004C3C12">
        <w:rPr>
          <w:rFonts w:ascii="Georgia" w:hAnsi="Georgia"/>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слуха в старшей группе: Консультация музыкального руководителя для родителей</w:t>
      </w:r>
    </w:p>
    <w:p w:rsidR="0065567A" w:rsidRPr="004C3C12" w:rsidRDefault="0065567A" w:rsidP="004C3C12">
      <w:pPr>
        <w:spacing w:after="0" w:line="240" w:lineRule="auto"/>
        <w:jc w:val="center"/>
        <w:rPr>
          <w:rFonts w:ascii="Georgia" w:hAnsi="Georgia"/>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5567A" w:rsidRPr="004C3C12" w:rsidRDefault="004C3C12" w:rsidP="004C3C12">
      <w:pPr>
        <w:spacing w:after="0" w:line="240" w:lineRule="auto"/>
        <w:rPr>
          <w:rFonts w:ascii="Georgia" w:hAnsi="Georgia"/>
          <w:sz w:val="28"/>
          <w:szCs w:val="28"/>
        </w:rPr>
      </w:pPr>
      <w:r>
        <w:rPr>
          <w:noProof/>
          <w:lang w:eastAsia="ru-RU"/>
        </w:rPr>
        <w:drawing>
          <wp:inline distT="0" distB="0" distL="0" distR="0" wp14:anchorId="7205AFA9" wp14:editId="66E9C383">
            <wp:extent cx="5991225" cy="2524125"/>
            <wp:effectExtent l="0" t="0" r="9525" b="952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2524125"/>
                    </a:xfrm>
                    <a:prstGeom prst="rect">
                      <a:avLst/>
                    </a:prstGeom>
                    <a:noFill/>
                    <a:ln>
                      <a:noFill/>
                    </a:ln>
                  </pic:spPr>
                </pic:pic>
              </a:graphicData>
            </a:graphic>
          </wp:inline>
        </w:drawing>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 xml:space="preserve">Уважаемые родители! Сегодня мы поговорим о важности развития </w:t>
      </w:r>
      <w:proofErr w:type="spellStart"/>
      <w:r w:rsidR="0065567A" w:rsidRPr="004C3C12">
        <w:rPr>
          <w:rFonts w:ascii="Georgia" w:hAnsi="Georgia"/>
          <w:sz w:val="28"/>
          <w:szCs w:val="28"/>
        </w:rPr>
        <w:t>звуковысотного</w:t>
      </w:r>
      <w:proofErr w:type="spellEnd"/>
      <w:r w:rsidR="0065567A" w:rsidRPr="004C3C12">
        <w:rPr>
          <w:rFonts w:ascii="Georgia" w:hAnsi="Georgia"/>
          <w:sz w:val="28"/>
          <w:szCs w:val="28"/>
        </w:rPr>
        <w:t xml:space="preserve"> слуха у детей старшего дошкольного возраста. </w:t>
      </w:r>
      <w:proofErr w:type="spellStart"/>
      <w:r w:rsidR="0065567A" w:rsidRPr="004C3C12">
        <w:rPr>
          <w:rFonts w:ascii="Georgia" w:hAnsi="Georgia"/>
          <w:sz w:val="28"/>
          <w:szCs w:val="28"/>
        </w:rPr>
        <w:t>Звуковысотный</w:t>
      </w:r>
      <w:proofErr w:type="spellEnd"/>
      <w:r w:rsidR="0065567A" w:rsidRPr="004C3C12">
        <w:rPr>
          <w:rFonts w:ascii="Georgia" w:hAnsi="Georgia"/>
          <w:sz w:val="28"/>
          <w:szCs w:val="28"/>
        </w:rPr>
        <w:t xml:space="preserve"> слух – это способность различать высоту звуков, что является основой для успешного музыкального развития ребенка.</w:t>
      </w:r>
    </w:p>
    <w:p w:rsidR="0065567A" w:rsidRPr="004C3C12" w:rsidRDefault="0065567A" w:rsidP="004C3C12">
      <w:pPr>
        <w:spacing w:after="0" w:line="240" w:lineRule="auto"/>
        <w:jc w:val="center"/>
        <w:rPr>
          <w:rFonts w:ascii="Georgia" w:hAnsi="Georgia"/>
          <w:b/>
          <w:i/>
          <w:sz w:val="28"/>
          <w:szCs w:val="28"/>
        </w:rPr>
      </w:pPr>
      <w:r w:rsidRPr="004C3C12">
        <w:rPr>
          <w:rFonts w:ascii="Georgia" w:hAnsi="Georgia"/>
          <w:b/>
          <w:i/>
          <w:sz w:val="28"/>
          <w:szCs w:val="28"/>
        </w:rPr>
        <w:t xml:space="preserve">Значение </w:t>
      </w:r>
      <w:proofErr w:type="spellStart"/>
      <w:r w:rsidRPr="004C3C12">
        <w:rPr>
          <w:rFonts w:ascii="Georgia" w:hAnsi="Georgia"/>
          <w:b/>
          <w:i/>
          <w:sz w:val="28"/>
          <w:szCs w:val="28"/>
        </w:rPr>
        <w:t>звуковысотного</w:t>
      </w:r>
      <w:proofErr w:type="spellEnd"/>
      <w:r w:rsidRPr="004C3C12">
        <w:rPr>
          <w:rFonts w:ascii="Georgia" w:hAnsi="Georgia"/>
          <w:b/>
          <w:i/>
          <w:sz w:val="28"/>
          <w:szCs w:val="28"/>
        </w:rPr>
        <w:t xml:space="preserve"> слуха</w:t>
      </w:r>
    </w:p>
    <w:p w:rsidR="004C3C12"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 xml:space="preserve">Развитый </w:t>
      </w:r>
      <w:proofErr w:type="spellStart"/>
      <w:r w:rsidR="0065567A" w:rsidRPr="004C3C12">
        <w:rPr>
          <w:rFonts w:ascii="Georgia" w:hAnsi="Georgia"/>
          <w:sz w:val="28"/>
          <w:szCs w:val="28"/>
        </w:rPr>
        <w:t>звуковысотный</w:t>
      </w:r>
      <w:proofErr w:type="spellEnd"/>
      <w:r w:rsidR="0065567A" w:rsidRPr="004C3C12">
        <w:rPr>
          <w:rFonts w:ascii="Georgia" w:hAnsi="Georgia"/>
          <w:sz w:val="28"/>
          <w:szCs w:val="28"/>
        </w:rPr>
        <w:t xml:space="preserve"> слух позволяет ребенку точнее интонировать при пении, лучше воспринимать и понимать музыку, а также легче осваивать музыкальные инструменты в будущем. Кроме того, развитие музыкального слуха положительно влияет на общее когнитивное развитие ребенка, улучшает память, внимание и координацию.</w:t>
      </w:r>
      <w:r w:rsidRPr="004C3C12">
        <w:rPr>
          <w:rFonts w:ascii="Georgia" w:hAnsi="Georgia"/>
          <w:sz w:val="28"/>
          <w:szCs w:val="28"/>
        </w:rPr>
        <w:t xml:space="preserve"> </w:t>
      </w:r>
      <w:r w:rsidRPr="004C3C12">
        <w:rPr>
          <w:rFonts w:ascii="Georgia" w:hAnsi="Georgia"/>
          <w:sz w:val="28"/>
          <w:szCs w:val="28"/>
        </w:rPr>
        <w:t xml:space="preserve">Этот навык позволяет не только различать высоту звуков, но и формирует музыкальную память, чувство ритма и общую музыкальность. </w:t>
      </w:r>
    </w:p>
    <w:p w:rsidR="004C3C12" w:rsidRPr="004C3C12" w:rsidRDefault="004C3C12" w:rsidP="004C3C12">
      <w:pPr>
        <w:spacing w:after="0" w:line="240" w:lineRule="auto"/>
        <w:rPr>
          <w:rFonts w:ascii="Georgia" w:hAnsi="Georgia"/>
          <w:sz w:val="28"/>
          <w:szCs w:val="28"/>
        </w:rPr>
      </w:pPr>
      <w:r w:rsidRPr="004C3C12">
        <w:rPr>
          <w:rFonts w:ascii="Georgia" w:hAnsi="Georgia"/>
          <w:sz w:val="28"/>
          <w:szCs w:val="28"/>
        </w:rPr>
        <w:t>В старшей группе активно используются игровые методы. Например, игра "Угадай мелодию" помогает детям научиться идентифицировать знакомые песни по первым нотам. Упражнения на воспроизведение простых мелодий на детских музыкальных инструментах, таких как металлофон или ксилофон, развивают координацию слуха и моторики.</w:t>
      </w:r>
    </w:p>
    <w:p w:rsidR="0065567A" w:rsidRPr="004C3C12" w:rsidRDefault="0065567A" w:rsidP="004C3C12">
      <w:pPr>
        <w:spacing w:after="0" w:line="240" w:lineRule="auto"/>
        <w:rPr>
          <w:rFonts w:ascii="Georgia" w:hAnsi="Georgia"/>
          <w:sz w:val="28"/>
          <w:szCs w:val="28"/>
        </w:rPr>
      </w:pPr>
    </w:p>
    <w:p w:rsidR="0065567A" w:rsidRPr="004C3C12" w:rsidRDefault="0065567A" w:rsidP="004C3C12">
      <w:pPr>
        <w:spacing w:after="0" w:line="240" w:lineRule="auto"/>
        <w:jc w:val="center"/>
        <w:rPr>
          <w:rFonts w:ascii="Georgia" w:hAnsi="Georgia"/>
          <w:b/>
          <w:i/>
          <w:sz w:val="28"/>
          <w:szCs w:val="28"/>
        </w:rPr>
      </w:pPr>
      <w:r w:rsidRPr="004C3C12">
        <w:rPr>
          <w:rFonts w:ascii="Georgia" w:hAnsi="Georgia"/>
          <w:b/>
          <w:i/>
          <w:sz w:val="28"/>
          <w:szCs w:val="28"/>
        </w:rPr>
        <w:t xml:space="preserve">Как развивать </w:t>
      </w:r>
      <w:proofErr w:type="spellStart"/>
      <w:r w:rsidRPr="004C3C12">
        <w:rPr>
          <w:rFonts w:ascii="Georgia" w:hAnsi="Georgia"/>
          <w:b/>
          <w:i/>
          <w:sz w:val="28"/>
          <w:szCs w:val="28"/>
        </w:rPr>
        <w:t>звуковысотный</w:t>
      </w:r>
      <w:proofErr w:type="spellEnd"/>
      <w:r w:rsidRPr="004C3C12">
        <w:rPr>
          <w:rFonts w:ascii="Georgia" w:hAnsi="Georgia"/>
          <w:b/>
          <w:i/>
          <w:sz w:val="28"/>
          <w:szCs w:val="28"/>
        </w:rPr>
        <w:t xml:space="preserve"> слух дома</w:t>
      </w:r>
      <w:r w:rsidR="004C3C12" w:rsidRPr="004C3C12">
        <w:rPr>
          <w:rFonts w:ascii="Georgia" w:hAnsi="Georgia"/>
          <w:b/>
          <w:i/>
          <w:sz w:val="28"/>
          <w:szCs w:val="28"/>
        </w:rPr>
        <w:t>?</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i/>
          <w:sz w:val="28"/>
          <w:szCs w:val="28"/>
        </w:rPr>
        <w:t>Слушайте музыку вместе с ребенком</w:t>
      </w:r>
      <w:r w:rsidR="0065567A" w:rsidRPr="004C3C12">
        <w:rPr>
          <w:rFonts w:ascii="Georgia" w:hAnsi="Georgia"/>
          <w:sz w:val="28"/>
          <w:szCs w:val="28"/>
        </w:rPr>
        <w:t>. Обсуждайте, какие звуки он слышит, высокие или низкие.</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i/>
          <w:sz w:val="28"/>
          <w:szCs w:val="28"/>
        </w:rPr>
        <w:t>Пойте песни.</w:t>
      </w:r>
      <w:r w:rsidR="0065567A" w:rsidRPr="004C3C12">
        <w:rPr>
          <w:rFonts w:ascii="Georgia" w:hAnsi="Georgia"/>
          <w:sz w:val="28"/>
          <w:szCs w:val="28"/>
        </w:rPr>
        <w:t xml:space="preserve"> Поощряйте ребенка подпевать и стараться попадать в ноты.</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i/>
          <w:sz w:val="28"/>
          <w:szCs w:val="28"/>
        </w:rPr>
        <w:t>Используйте музыкальные игры.</w:t>
      </w:r>
      <w:r w:rsidR="0065567A" w:rsidRPr="004C3C12">
        <w:rPr>
          <w:rFonts w:ascii="Georgia" w:hAnsi="Georgia"/>
          <w:sz w:val="28"/>
          <w:szCs w:val="28"/>
        </w:rPr>
        <w:t xml:space="preserve"> Например, игра "Угадай мелодию" или "</w:t>
      </w:r>
      <w:proofErr w:type="gramStart"/>
      <w:r w:rsidR="0065567A" w:rsidRPr="004C3C12">
        <w:rPr>
          <w:rFonts w:ascii="Georgia" w:hAnsi="Georgia"/>
          <w:sz w:val="28"/>
          <w:szCs w:val="28"/>
        </w:rPr>
        <w:t>Высокий-низкий</w:t>
      </w:r>
      <w:proofErr w:type="gramEnd"/>
      <w:r w:rsidR="0065567A" w:rsidRPr="004C3C12">
        <w:rPr>
          <w:rFonts w:ascii="Georgia" w:hAnsi="Georgia"/>
          <w:sz w:val="28"/>
          <w:szCs w:val="28"/>
        </w:rPr>
        <w:t xml:space="preserve"> звук".</w:t>
      </w:r>
    </w:p>
    <w:p w:rsidR="0065567A" w:rsidRPr="004C3C12" w:rsidRDefault="004C3C12" w:rsidP="004C3C12">
      <w:pPr>
        <w:spacing w:after="0" w:line="240" w:lineRule="auto"/>
        <w:rPr>
          <w:rFonts w:ascii="Georgia" w:hAnsi="Georgia"/>
          <w:sz w:val="28"/>
          <w:szCs w:val="28"/>
        </w:rPr>
      </w:pPr>
      <w:r>
        <w:rPr>
          <w:rFonts w:ascii="Georgia" w:hAnsi="Georgia"/>
          <w:sz w:val="28"/>
          <w:szCs w:val="28"/>
        </w:rPr>
        <w:lastRenderedPageBreak/>
        <w:t xml:space="preserve">   </w:t>
      </w:r>
      <w:r w:rsidR="0065567A" w:rsidRPr="004C3C12">
        <w:rPr>
          <w:rFonts w:ascii="Georgia" w:hAnsi="Georgia"/>
          <w:i/>
          <w:sz w:val="28"/>
          <w:szCs w:val="28"/>
        </w:rPr>
        <w:t>Играйте на музыкальных инструментах</w:t>
      </w:r>
      <w:r w:rsidR="0065567A" w:rsidRPr="004C3C12">
        <w:rPr>
          <w:rFonts w:ascii="Georgia" w:hAnsi="Georgia"/>
          <w:sz w:val="28"/>
          <w:szCs w:val="28"/>
        </w:rPr>
        <w:t>. Даже простые инструменты, такие как бубен или металлофон, помогут ребенку развить слух.</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 xml:space="preserve">Помните, что развитие </w:t>
      </w:r>
      <w:proofErr w:type="spellStart"/>
      <w:r w:rsidR="0065567A" w:rsidRPr="004C3C12">
        <w:rPr>
          <w:rFonts w:ascii="Georgia" w:hAnsi="Georgia"/>
          <w:sz w:val="28"/>
          <w:szCs w:val="28"/>
        </w:rPr>
        <w:t>звуковысотного</w:t>
      </w:r>
      <w:proofErr w:type="spellEnd"/>
      <w:r w:rsidR="0065567A" w:rsidRPr="004C3C12">
        <w:rPr>
          <w:rFonts w:ascii="Georgia" w:hAnsi="Georgia"/>
          <w:sz w:val="28"/>
          <w:szCs w:val="28"/>
        </w:rPr>
        <w:t xml:space="preserve"> слуха – это процесс, требующий времени и терпения. Ваша поддержка и вовлеченность помогут ребенку раскрыть свой музыкальный потенциал.</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 xml:space="preserve">Важным аспектом является использование наглядных пособий. Карточки с изображением музыкальных инструментов, звучащих на разной высоте, помогают визуализировать понятие высоты звука. </w:t>
      </w:r>
    </w:p>
    <w:p w:rsidR="0065567A" w:rsidRPr="004C3C12" w:rsidRDefault="0065567A" w:rsidP="004C3C12">
      <w:pPr>
        <w:spacing w:after="0" w:line="240" w:lineRule="auto"/>
        <w:rPr>
          <w:rFonts w:ascii="Georgia" w:hAnsi="Georgia"/>
          <w:sz w:val="28"/>
          <w:szCs w:val="28"/>
        </w:rPr>
      </w:pPr>
      <w:r w:rsidRPr="004C3C12">
        <w:rPr>
          <w:rFonts w:ascii="Georgia" w:hAnsi="Georgia"/>
          <w:sz w:val="28"/>
          <w:szCs w:val="28"/>
        </w:rPr>
        <w:t xml:space="preserve">Регулярные занятия и использование разнообразных методов позволяют эффективно развивать </w:t>
      </w:r>
      <w:proofErr w:type="spellStart"/>
      <w:r w:rsidRPr="004C3C12">
        <w:rPr>
          <w:rFonts w:ascii="Georgia" w:hAnsi="Georgia"/>
          <w:sz w:val="28"/>
          <w:szCs w:val="28"/>
        </w:rPr>
        <w:t>звуковысотный</w:t>
      </w:r>
      <w:proofErr w:type="spellEnd"/>
      <w:r w:rsidRPr="004C3C12">
        <w:rPr>
          <w:rFonts w:ascii="Georgia" w:hAnsi="Georgia"/>
          <w:sz w:val="28"/>
          <w:szCs w:val="28"/>
        </w:rPr>
        <w:t xml:space="preserve"> слух у детей старшей группы, закладывая прочный фундамент для дальнейшего музыкального образования.</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Музыкальное воспитание детей дошкольного возраста является важнейшей составляющей системы эстетического воспитания. К его главным задачам относятся: побуждение у детей интереса к музыке, приобщение к различным видам музыкальной деятельности, формирование запаса музыкальных впечатлений и, конечно, развитие музыкальных способностей в целом. Центральное место в этой системе по праву занимает музыкальный слух, являющийся, по образному определению Б.В Асафьева «мерой вещей» в музыке.</w:t>
      </w:r>
    </w:p>
    <w:p w:rsidR="0065567A" w:rsidRPr="004C3C12"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 xml:space="preserve">В психологии и педагогике уделялось внимание разработке отдельных компонентов музыкального слуха детей дошкольного возраста. В частности, изучались особенности развития </w:t>
      </w:r>
      <w:proofErr w:type="spellStart"/>
      <w:r w:rsidR="0065567A" w:rsidRPr="004C3C12">
        <w:rPr>
          <w:rFonts w:ascii="Georgia" w:hAnsi="Georgia"/>
          <w:sz w:val="28"/>
          <w:szCs w:val="28"/>
        </w:rPr>
        <w:t>звуковысотной</w:t>
      </w:r>
      <w:proofErr w:type="spellEnd"/>
      <w:r w:rsidR="0065567A" w:rsidRPr="004C3C12">
        <w:rPr>
          <w:rFonts w:ascii="Georgia" w:hAnsi="Georgia"/>
          <w:sz w:val="28"/>
          <w:szCs w:val="28"/>
        </w:rPr>
        <w:t xml:space="preserve"> чувствительности, устанавливалась роль вокальной моторики в развитии способности </w:t>
      </w:r>
      <w:proofErr w:type="spellStart"/>
      <w:r w:rsidR="0065567A" w:rsidRPr="004C3C12">
        <w:rPr>
          <w:rFonts w:ascii="Georgia" w:hAnsi="Georgia"/>
          <w:sz w:val="28"/>
          <w:szCs w:val="28"/>
        </w:rPr>
        <w:t>звуковысотного</w:t>
      </w:r>
      <w:proofErr w:type="spellEnd"/>
      <w:r w:rsidR="0065567A" w:rsidRPr="004C3C12">
        <w:rPr>
          <w:rFonts w:ascii="Georgia" w:hAnsi="Georgia"/>
          <w:sz w:val="28"/>
          <w:szCs w:val="28"/>
        </w:rPr>
        <w:t xml:space="preserve"> слуха, изучались особенности </w:t>
      </w:r>
      <w:proofErr w:type="spellStart"/>
      <w:r w:rsidR="0065567A" w:rsidRPr="004C3C12">
        <w:rPr>
          <w:rFonts w:ascii="Georgia" w:hAnsi="Georgia"/>
          <w:sz w:val="28"/>
          <w:szCs w:val="28"/>
        </w:rPr>
        <w:t>звуковысотного</w:t>
      </w:r>
      <w:proofErr w:type="spellEnd"/>
      <w:r w:rsidR="0065567A" w:rsidRPr="004C3C12">
        <w:rPr>
          <w:rFonts w:ascii="Georgia" w:hAnsi="Georgia"/>
          <w:sz w:val="28"/>
          <w:szCs w:val="28"/>
        </w:rPr>
        <w:t xml:space="preserve"> и тембрового слуха, последние годы разрабатывались психолого-педагогические основы музыкально-сенсорного воспитания, развития музыкального слуха. Изучались особенности музыкального восприятия детей дошкольного возраста, формирование восприятия средств музыкальной выразительности, устанавливались связи между развитием голоса и слуха у детей раннего возраста, воздействия музыкального восприятия с творческой деятельностью в игре.</w:t>
      </w:r>
    </w:p>
    <w:p w:rsidR="0065567A" w:rsidRDefault="004C3C12" w:rsidP="004C3C12">
      <w:pPr>
        <w:spacing w:after="0" w:line="240" w:lineRule="auto"/>
        <w:rPr>
          <w:rFonts w:ascii="Georgia" w:hAnsi="Georgia"/>
          <w:sz w:val="28"/>
          <w:szCs w:val="28"/>
        </w:rPr>
      </w:pPr>
      <w:r>
        <w:rPr>
          <w:rFonts w:ascii="Georgia" w:hAnsi="Georgia"/>
          <w:sz w:val="28"/>
          <w:szCs w:val="28"/>
        </w:rPr>
        <w:t xml:space="preserve">   </w:t>
      </w:r>
      <w:r w:rsidR="0065567A" w:rsidRPr="004C3C12">
        <w:rPr>
          <w:rFonts w:ascii="Georgia" w:hAnsi="Georgia"/>
          <w:sz w:val="28"/>
          <w:szCs w:val="28"/>
        </w:rPr>
        <w:t>Однако, работ посвященных проблемам формирования музыкального слуха с помощью музыкально-дидактических игр, в доступной литературе не оказалось. В то же время музыкально-дидактические игры нацелены на развитие музыкальных способностей, углубление представлений детей о средствах музыкальной выразительности.</w:t>
      </w:r>
    </w:p>
    <w:p w:rsidR="004C3C12" w:rsidRPr="004C3C12" w:rsidRDefault="004C3C12" w:rsidP="004C3C12">
      <w:pPr>
        <w:spacing w:after="0" w:line="240" w:lineRule="auto"/>
        <w:jc w:val="right"/>
        <w:rPr>
          <w:rFonts w:ascii="Georgia" w:hAnsi="Georgia"/>
          <w:sz w:val="28"/>
          <w:szCs w:val="28"/>
        </w:rPr>
      </w:pPr>
      <w:r>
        <w:rPr>
          <w:rFonts w:ascii="Georgia" w:hAnsi="Georgia"/>
          <w:sz w:val="28"/>
          <w:szCs w:val="28"/>
        </w:rPr>
        <w:t>Подготовила музыкальный руководитель: Крысина Ю.Ю.</w:t>
      </w:r>
      <w:bookmarkStart w:id="0" w:name="_GoBack"/>
      <w:bookmarkEnd w:id="0"/>
    </w:p>
    <w:sectPr w:rsidR="004C3C12" w:rsidRPr="004C3C12" w:rsidSect="004C3C12">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B1"/>
    <w:rsid w:val="002B55B1"/>
    <w:rsid w:val="004C3C12"/>
    <w:rsid w:val="0065567A"/>
    <w:rsid w:val="0098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438</Words>
  <Characters>3309</Characters>
  <Application>Microsoft Office Word</Application>
  <DocSecurity>0</DocSecurity>
  <Lines>75</Lines>
  <Paragraphs>18</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2025-04-03T08:21:00Z</dcterms:created>
  <dcterms:modified xsi:type="dcterms:W3CDTF">2025-04-07T09:17:00Z</dcterms:modified>
</cp:coreProperties>
</file>